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2D8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UMOWA NA DOSTAWĘ </w:t>
      </w:r>
    </w:p>
    <w:p w14:paraId="3CCDA4E1" w14:textId="1D927CB1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DO ZAPYTANIA OFERTOWEGO 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A6043D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41</w:t>
      </w:r>
      <w:r w:rsidR="00941FA1"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A6043D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4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383B29D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50C14911" w14:textId="0DD27641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łfinansowana w ramach realizacji projektu FENG.01.01-IP.02-4747/23 Tytuł: „Badania nad liposomową postacią żelaza z wykorzystaniem autorskich rozwiązań technologicznych celem wdrożenia produktu leczniczego opartego o nanotechnologie liposomowe”</w:t>
      </w:r>
    </w:p>
    <w:p w14:paraId="221CE5D9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9AA730C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Zawarta we Wrocławiu, w dniu………...2026 r. (odtąd: Umowa), pomiędzy: </w:t>
      </w:r>
    </w:p>
    <w:p w14:paraId="2B0C7C8F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191354B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Lipid Systems sp. z o.o. z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siedzibą we Wrocławiu, przy ul. Krzemienieckiej 48C, 54 – 613 Wrocław, wpisaną do Rejestru Przedsiębiorc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Krajowego Rejestru Sądowego prowadzonego przez Sąd Rejonowy dla Wrocławia – Fabrycznej we Wrocławiu, VI Wydział Gospodarczy Krajowego Rejestru Sądowego, pod numerem 0000395576 REGON: 021636530, NIP: 894-303-24-20, posiadająca kapitał zakładowy w wysokości: 3.205.000,00 zł, reprezentowaną przez:</w:t>
      </w:r>
    </w:p>
    <w:p w14:paraId="15A4BC8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Magdalen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ę Justynę Przybył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o, 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łniącą funkcję Prezesa Zarządu</w:t>
      </w:r>
    </w:p>
    <w:p w14:paraId="6BE06F29" w14:textId="0E36CAC8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zwaną dalej „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Zamawiającym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”,</w:t>
      </w:r>
    </w:p>
    <w:p w14:paraId="1C1570F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a</w:t>
      </w:r>
    </w:p>
    <w:p w14:paraId="7D9C1509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 xml:space="preserve">Nazwa firmy, NIP REGON KRS </w:t>
      </w:r>
    </w:p>
    <w:p w14:paraId="67E001E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reprezentowaną przez:</w:t>
      </w:r>
    </w:p>
    <w:p w14:paraId="17B558D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odt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ąd zwanym dalej „Sprzedającym” </w:t>
      </w:r>
    </w:p>
    <w:p w14:paraId="231D7E0E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3D79AC0A" w14:textId="65F08314" w:rsidR="002D7A49" w:rsidRDefault="00941FA1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i Sprzedający określani są w dalszej części niniejszej Umowy, każdy z osobna jako „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Strona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” oraz łącznie jako „Strony”. </w:t>
      </w:r>
    </w:p>
    <w:p w14:paraId="7FC9C40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7A7192C2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1</w:t>
      </w:r>
    </w:p>
    <w:p w14:paraId="72181D6D" w14:textId="1BA24063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wyniku przeprowadzonej procedury w trybie wyboru wykonawcy przez Bazę Konkurencyjności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dostarczy do siedziby Zamawiającego produkty określone w ofercie przesłane w odpowiedzi 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 xml:space="preserve">na zapytanie ofertowe </w:t>
      </w:r>
      <w:r w:rsidR="00A6043D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41</w:t>
      </w:r>
      <w:r w:rsidR="00FE2468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0</w:t>
      </w:r>
      <w:r w:rsidR="00A6043D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4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, w ilościach,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fr-FR"/>
        </w:rPr>
        <w:t xml:space="preserve"> cen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ach oraz terminach zgodnych z ofertą będącą załącznikiem nr 1 do umowy.</w:t>
      </w:r>
    </w:p>
    <w:p w14:paraId="222DCFAB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2</w:t>
      </w:r>
    </w:p>
    <w:p w14:paraId="273B00CE" w14:textId="6A01B92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Zamawiający przewiduje realizację umowy w trybie </w:t>
      </w:r>
      <w:r w:rsidRPr="00860901">
        <w:rPr>
          <w:rFonts w:ascii="Arial" w:hAnsi="Arial" w:cs="Arial"/>
          <w:color w:val="000000"/>
          <w:sz w:val="20"/>
          <w:szCs w:val="20"/>
          <w:lang w:val="pl-PL" w:eastAsia="pl-PL"/>
        </w:rPr>
        <w:t>jednorazowym</w:t>
      </w:r>
      <w:r w:rsidR="00A6043D">
        <w:rPr>
          <w:rFonts w:ascii="Arial" w:hAnsi="Arial" w:cs="Arial"/>
          <w:color w:val="000000"/>
          <w:sz w:val="20"/>
          <w:szCs w:val="20"/>
          <w:lang w:val="pl-PL" w:eastAsia="pl-PL"/>
        </w:rPr>
        <w:t>.</w:t>
      </w:r>
    </w:p>
    <w:p w14:paraId="77A6407F" w14:textId="3115F65A" w:rsidR="00E06C0F" w:rsidRPr="00E06C0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towar najpóźniej </w:t>
      </w:r>
      <w:r w:rsidR="007A0FCF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w terminie … dni kalendarzowych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od daty:</w:t>
      </w:r>
      <w:r w:rsidR="007A0FCF"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463FC017" w14:textId="77777777" w:rsidR="00E06C0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MS Gothic" w:eastAsia="MS Gothic" w:hAnsi="MS Gothic" w:cs="MS Gothic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podpisania umowy w przypadku dyspozycji dostawy jednorazowej;</w:t>
      </w:r>
      <w:r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1D9AB275" w14:textId="6120E6B6" w:rsidR="007A0FC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złożenia jednostkowego zamówienia w formie pisemnej (e-mail) w przypadku dyspozycji dostaw sukcesywnych.</w:t>
      </w:r>
    </w:p>
    <w:p w14:paraId="52BD0141" w14:textId="48B4E60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Dla dostaw sukcesywnych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całość towaru w terminie nie dłuższym niż </w:t>
      </w:r>
      <w:r w:rsidR="00CF33F6">
        <w:rPr>
          <w:rFonts w:ascii="Arial" w:hAnsi="Arial" w:cs="Arial"/>
          <w:color w:val="000000"/>
          <w:sz w:val="20"/>
          <w:szCs w:val="20"/>
          <w:lang w:val="pl-PL" w:eastAsia="pl-PL"/>
        </w:rPr>
        <w:t>60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dni od daty podpisania umowy, każdorazowo zachowując termin dostawy podany w złożonej ofercie.</w:t>
      </w:r>
    </w:p>
    <w:p w14:paraId="479FA283" w14:textId="1FC2F798" w:rsidR="007A0FCF" w:rsidRPr="009B1076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</w:pPr>
      <w:r w:rsidRPr="009B107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Sprzedający </w:t>
      </w:r>
      <w:r w:rsidR="007A0FC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 xml:space="preserve">ponosi koszty dostarczenia przedmiotu umowy Zamawiającemu oraz koszty jego ubezpieczenia podczas transportu na adres </w:t>
      </w:r>
      <w:r w:rsidR="00E06C0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>firmy Zamawiającego.</w:t>
      </w:r>
    </w:p>
    <w:p w14:paraId="24AC60E4" w14:textId="08D1E89C" w:rsidR="007A0FCF" w:rsidRPr="007A0FC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 w:rsidRPr="007A0FCF">
        <w:rPr>
          <w:rFonts w:ascii="Arial" w:hAnsi="Arial" w:cs="Arial"/>
          <w:sz w:val="20"/>
          <w:szCs w:val="20"/>
          <w:lang w:val="pl-PL"/>
        </w:rPr>
        <w:t>zobowiązuje się do dostarczenia towaru wraz z fakturą.</w:t>
      </w:r>
    </w:p>
    <w:p w14:paraId="13B7D110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3</w:t>
      </w:r>
    </w:p>
    <w:p w14:paraId="0DDBFDF9" w14:textId="7394D58A" w:rsidR="002D7A49" w:rsidRDefault="00941FA1" w:rsidP="00A40240">
      <w:pPr>
        <w:pStyle w:val="Domylne"/>
        <w:numPr>
          <w:ilvl w:val="0"/>
          <w:numId w:val="3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zobowiązuje się zapł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aci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ć Sprzedającemu cenę za towar zgodnie z ofertą. </w:t>
      </w:r>
    </w:p>
    <w:p w14:paraId="4BAB04E9" w14:textId="19A616BB" w:rsidR="002D7A49" w:rsidRPr="005F50D2" w:rsidRDefault="00FA3767" w:rsidP="00A40240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Zapłata nastąpi przelewem bankowym w terminie 7 dni od otrzymania prawidłowo wystawionej faktury, na rachunek bankowy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wskazany na fakturze.</w:t>
      </w:r>
    </w:p>
    <w:p w14:paraId="25ACB15B" w14:textId="677E50F3" w:rsidR="005F50D2" w:rsidRDefault="005F50D2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 w:cs="Arial"/>
          <w:color w:val="000000"/>
          <w:sz w:val="20"/>
          <w:szCs w:val="20"/>
          <w:lang w:val="pl-PL" w:eastAsia="pl-PL"/>
        </w:rPr>
        <w:t>Zamawiający dopuszcza możliwość dokonania przedpłaty na podstawie faktury pro forma, jeżeli wynika to z polityki handlowej Wykonawcy. Szczegółowe warunki płatności zostaną określone w umowie z wybranym Wykonawcą.</w:t>
      </w:r>
    </w:p>
    <w:p w14:paraId="7AE8351C" w14:textId="64A4E9DD" w:rsidR="002D7A49" w:rsidRPr="005F50D2" w:rsidRDefault="00FA3767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 termin zapłaty uważa się 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dat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obciążenia rachunku bankowego </w:t>
      </w:r>
      <w:r w:rsidR="00941FA1"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394A648A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4</w:t>
      </w:r>
    </w:p>
    <w:p w14:paraId="75FFD53A" w14:textId="77777777" w:rsidR="002D7A49" w:rsidRDefault="00FA3767">
      <w:pPr>
        <w:pStyle w:val="Domylne"/>
        <w:numPr>
          <w:ilvl w:val="0"/>
          <w:numId w:val="4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Strony ustalają łączną wartość przedmiotu umowy do kwoty ustalonej w Ofercie Cenowej dotyczącej Zapytania Ofertowego.</w:t>
      </w:r>
    </w:p>
    <w:p w14:paraId="72A3FCC4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Podatek VAT został doliczony do ceny netto zgodnie z obowiązującymi przepisami o podatkach.</w:t>
      </w:r>
    </w:p>
    <w:p w14:paraId="1824DE39" w14:textId="65EB3B3B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Podstawą podpisania faktury przez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będzie odbi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 towaru</w:t>
      </w:r>
      <w:r w:rsidR="00142741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96DDD4A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koordynowania i dokonywania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wień dostaw, reklamacji oraz bieżących kontakt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strony wyznaczają:</w:t>
      </w:r>
    </w:p>
    <w:p w14:paraId="66CF3CA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1)     ze strony Zamawiającego: …………………… tel./fax ………………………. e-mail: ……………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…..</w:t>
      </w:r>
      <w:proofErr w:type="gramEnd"/>
    </w:p>
    <w:p w14:paraId="0A27D611" w14:textId="42615291" w:rsidR="00D85083" w:rsidRPr="00DB48FE" w:rsidRDefault="00FA3767" w:rsidP="00DB48FE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2)     ze strony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……………………...... tel./fax ………………………. e-mail: ……………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…..</w:t>
      </w:r>
      <w:proofErr w:type="gramEnd"/>
    </w:p>
    <w:p w14:paraId="06E795DE" w14:textId="25821336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lastRenderedPageBreak/>
        <w:t>§ 5</w:t>
      </w:r>
    </w:p>
    <w:p w14:paraId="7D6D1C1E" w14:textId="48997361" w:rsidR="002D7A49" w:rsidRDefault="00D85083" w:rsidP="00F141DC">
      <w:pPr>
        <w:pStyle w:val="Domylne"/>
        <w:numPr>
          <w:ilvl w:val="0"/>
          <w:numId w:val="5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może odstąpić od umowy w razie zaistnienia istotnej zmiany okoliczności powodującej, że wykonanie umowy nie leży w interesie publicznym, czego nie można było przewidzieć w chwili zawarcia umowy. </w:t>
      </w:r>
    </w:p>
    <w:p w14:paraId="5DDCAD1F" w14:textId="3CDC1D8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może odstąpić od umowy w terminie 30 dni od powzięcia wiadomości, o kt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rych mowa w ust. 1 niniejszego paragrafu. </w:t>
      </w:r>
    </w:p>
    <w:p w14:paraId="75EA729F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może odstąpić od umowy w terminie natychmiastowym w przypadku: </w:t>
      </w:r>
    </w:p>
    <w:p w14:paraId="3E3C415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1 - krotnego niedotrzymania terminu dostawy towaru określonego w ofercie trwania umowy, po uprzednim wezwaniu Sprzedającego do niezwłocznej dostawy towaru określonego w ofercie.</w:t>
      </w:r>
    </w:p>
    <w:p w14:paraId="28A3589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– krotnego dostarczenia przez Sprzedającego towaru określonego w ofercie w okresie trwania umowy, po uprzednim wezwaniu Sprzedającego do dostawy towaru zgodnego z ofertą,</w:t>
      </w:r>
    </w:p>
    <w:p w14:paraId="1D8A2BE4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1– krotnego nierozpatrzenia reklamacji dotyczącej jakości dostarczonego towaru określonego w ofercie okresie trwania umowy w terminie,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rym mowa w § 2 ust. 2 umowy po uprzednim wezwaniu Sprzedającego do niezwłocznego ich usunię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 xml:space="preserve">cia. </w:t>
      </w:r>
    </w:p>
    <w:p w14:paraId="58C2828C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przypadkach,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 mowa w ust.1 i 3 Sprzedający może żądać wyłącznie wynagrodzenia należnego z tytułu prawidłowo wykonanej części umowy.</w:t>
      </w:r>
    </w:p>
    <w:p w14:paraId="391721F5" w14:textId="5E5D384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  <w:shd w:val="clear" w:color="auto" w:fill="FEFB66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zastrzega sobie możliwość zmiany warunków realizacji umowy, szczególnie w przypadku zmian zapisów we wniosku o dofinansowanie zaakceptowanych przez Instytucję Wdrażającą.</w:t>
      </w:r>
    </w:p>
    <w:p w14:paraId="2DA58530" w14:textId="77777777" w:rsidR="009B0A63" w:rsidRDefault="009B0A63" w:rsidP="009B0A63">
      <w:pPr>
        <w:pStyle w:val="Domylne"/>
        <w:suppressAutoHyphens/>
        <w:spacing w:line="264" w:lineRule="auto"/>
        <w:rPr>
          <w:rFonts w:ascii="Arial" w:hAnsi="Arial"/>
          <w:sz w:val="20"/>
          <w:szCs w:val="20"/>
          <w:u w:color="0563C0"/>
          <w:shd w:val="clear" w:color="auto" w:fill="FEFB66"/>
        </w:rPr>
      </w:pPr>
    </w:p>
    <w:p w14:paraId="477E7976" w14:textId="7F83B32A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6</w:t>
      </w:r>
    </w:p>
    <w:p w14:paraId="004B7276" w14:textId="6972C91E" w:rsidR="009B0A63" w:rsidRP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W przypadku opóźnienia w realizacji dostawy przedmiotu zamówienia w stosunku do terminu określonego w umowie, Zamawiający ma prawo naliczyć Wykonawcy karę umowną w wysokości</w:t>
      </w:r>
      <w:r w:rsidRPr="009B0A63">
        <w:rPr>
          <w:rStyle w:val="apple-converted-space"/>
          <w:rFonts w:ascii="Arial" w:hAnsi="Arial" w:cs="Arial"/>
          <w:sz w:val="20"/>
          <w:szCs w:val="20"/>
        </w:rPr>
        <w:t> </w:t>
      </w:r>
      <w:r w:rsidRPr="009B0A63">
        <w:rPr>
          <w:rStyle w:val="Pogrubienie"/>
          <w:rFonts w:ascii="Arial" w:hAnsi="Arial" w:cs="Arial"/>
          <w:b w:val="0"/>
          <w:bCs w:val="0"/>
          <w:sz w:val="20"/>
          <w:szCs w:val="20"/>
        </w:rPr>
        <w:t>0,5% wartości całkowitej zamówienia brutto za każdy rozpoczęty tydzień opóźnienia.</w:t>
      </w:r>
    </w:p>
    <w:p w14:paraId="7929F318" w14:textId="287AC06D" w:rsid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Zamawiający ma prawo potrącić naliczone kary umowne z wynagrodzenia należnego Wykonawcy lub dochodzić ich zapłaty na zasadach ogólnych.</w:t>
      </w:r>
    </w:p>
    <w:p w14:paraId="34139327" w14:textId="06126C3D" w:rsidR="009B0A63" w:rsidRPr="009B0A63" w:rsidRDefault="009B0A63" w:rsidP="009B0A63">
      <w:pPr>
        <w:pStyle w:val="Domylne"/>
        <w:suppressAutoHyphens/>
        <w:spacing w:line="264" w:lineRule="auto"/>
        <w:ind w:left="327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7</w:t>
      </w:r>
    </w:p>
    <w:p w14:paraId="5A068C51" w14:textId="77777777" w:rsidR="002D7A49" w:rsidRDefault="00FA3767" w:rsidP="00F141DC">
      <w:pPr>
        <w:pStyle w:val="Domylne"/>
        <w:numPr>
          <w:ilvl w:val="0"/>
          <w:numId w:val="8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spraw nieuregulowanych niniejszą umową mają zastosowanie przepisy Kodeksu Cywilnego.</w:t>
      </w:r>
    </w:p>
    <w:p w14:paraId="4841E135" w14:textId="7FA2242C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może dokonać przelewu wierzytelności na osobę trzecią za zgodą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26989AB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Wszelkie zmiany do umowy wymagającą formy pisemnej pod rygorem nieważności.</w:t>
      </w:r>
    </w:p>
    <w:p w14:paraId="45D32FAD" w14:textId="578493ED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Spory wynikłe w związku z niniejszą umową rozstrzygał będzie Sąd Powszechny właściwy dla siedziby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1D8CF6C" w14:textId="77777777" w:rsidR="002D7A49" w:rsidRPr="00DB48FE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Umowę sporządzono w dw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ch jednobrzmiących egzemplarzach, po jednym dla każdej ze stron.</w:t>
      </w:r>
    </w:p>
    <w:p w14:paraId="3F8D34C3" w14:textId="0ADD5F15" w:rsidR="00DB48FE" w:rsidRPr="00DB48FE" w:rsidRDefault="00DB48FE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 w:cs="Arial"/>
          <w:sz w:val="20"/>
          <w:szCs w:val="20"/>
          <w:u w:color="0563C0"/>
        </w:rPr>
      </w:pPr>
      <w:r w:rsidRPr="00DB48FE">
        <w:rPr>
          <w:rFonts w:ascii="Arial" w:hAnsi="Arial" w:cs="Arial"/>
          <w:sz w:val="20"/>
          <w:szCs w:val="20"/>
        </w:rPr>
        <w:t>Strony oświadczają, że osoby podpisujące niniejszą umowę są uprawnione do reprezentowania Stron i zawarcia umowy. Umocowanie tych osób zostało zweryfikowane na podstawie odpowiednich dokumentów rejestrowych, w szczególności wpisu w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Style w:val="whitespace-normal"/>
          <w:rFonts w:ascii="Arial" w:hAnsi="Arial" w:cs="Arial"/>
          <w:sz w:val="20"/>
          <w:szCs w:val="20"/>
        </w:rPr>
        <w:t>Krajowy Rejestr Sądowy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Fonts w:ascii="Arial" w:hAnsi="Arial" w:cs="Arial"/>
          <w:sz w:val="20"/>
          <w:szCs w:val="20"/>
        </w:rPr>
        <w:t>lub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r w:rsidRPr="00DB48FE">
        <w:rPr>
          <w:rStyle w:val="whitespace-normal"/>
          <w:rFonts w:ascii="Arial" w:hAnsi="Arial" w:cs="Arial"/>
          <w:sz w:val="20"/>
          <w:szCs w:val="20"/>
        </w:rPr>
        <w:t>Centralna Ewidencja i Informacja o Działalności Gospodarczej</w:t>
      </w:r>
      <w:r w:rsidRPr="00DB48FE">
        <w:rPr>
          <w:rFonts w:ascii="Arial" w:hAnsi="Arial" w:cs="Arial"/>
          <w:sz w:val="20"/>
          <w:szCs w:val="20"/>
        </w:rPr>
        <w:t>, a w przypadku działania przez pełnomocnika – na podstawie udzielonego pełnomocnictwa/</w:t>
      </w:r>
      <w:r w:rsidR="00924B46">
        <w:rPr>
          <w:rFonts w:ascii="Arial" w:hAnsi="Arial" w:cs="Arial"/>
          <w:sz w:val="20"/>
          <w:szCs w:val="20"/>
        </w:rPr>
        <w:t xml:space="preserve"> </w:t>
      </w:r>
      <w:r w:rsidRPr="00DB48FE">
        <w:rPr>
          <w:rFonts w:ascii="Arial" w:hAnsi="Arial" w:cs="Arial"/>
          <w:sz w:val="20"/>
          <w:szCs w:val="20"/>
        </w:rPr>
        <w:t>upoważnienia do zawarcia niniejszej umowy.</w:t>
      </w:r>
    </w:p>
    <w:p w14:paraId="059A385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086FBD0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Załączniki: </w:t>
      </w:r>
    </w:p>
    <w:p w14:paraId="41B41042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 nr 1 – oferta Sprzedającego </w:t>
      </w:r>
    </w:p>
    <w:p w14:paraId="33E095D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EFB66"/>
        </w:rPr>
        <w:t>Załącznik nr 2 - Zapytanie ofertowe</w:t>
      </w:r>
    </w:p>
    <w:p w14:paraId="49E0EEC2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2D7A49" w14:paraId="0430B27C" w14:textId="77777777">
        <w:trPr>
          <w:trHeight w:val="87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47545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Kupujący 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CE61" w14:textId="77777777" w:rsidR="002D7A49" w:rsidRDefault="002D7A49"/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31CF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Sprzedający </w:t>
            </w:r>
          </w:p>
        </w:tc>
      </w:tr>
    </w:tbl>
    <w:p w14:paraId="5B3C022E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282C9553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69593C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912298" w14:textId="77777777" w:rsidR="002D7A49" w:rsidRDefault="002D7A49">
      <w:pPr>
        <w:pStyle w:val="Domylne"/>
        <w:suppressAutoHyphens/>
        <w:spacing w:line="264" w:lineRule="auto"/>
      </w:pPr>
    </w:p>
    <w:sectPr w:rsidR="002D7A49">
      <w:headerReference w:type="default" r:id="rId7"/>
      <w:footerReference w:type="default" r:id="rId8"/>
      <w:pgSz w:w="11900" w:h="16840"/>
      <w:pgMar w:top="1701" w:right="850" w:bottom="850" w:left="850" w:header="709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856D" w14:textId="77777777" w:rsidR="00D25D5C" w:rsidRDefault="00D25D5C">
      <w:r>
        <w:separator/>
      </w:r>
    </w:p>
  </w:endnote>
  <w:endnote w:type="continuationSeparator" w:id="0">
    <w:p w14:paraId="7E70B803" w14:textId="77777777" w:rsidR="00D25D5C" w:rsidRDefault="00D2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A69" w14:textId="77777777" w:rsidR="002D7A49" w:rsidRDefault="00FA3767">
    <w:pPr>
      <w:pStyle w:val="Nagwekistopka"/>
      <w:tabs>
        <w:tab w:val="clear" w:pos="9020"/>
        <w:tab w:val="center" w:pos="5100"/>
        <w:tab w:val="right" w:pos="10199"/>
      </w:tabs>
    </w:pPr>
    <w:r>
      <w:rPr>
        <w:noProof/>
      </w:rPr>
      <w:drawing>
        <wp:inline distT="0" distB="0" distL="0" distR="0" wp14:anchorId="5A0F342A" wp14:editId="145118C3">
          <wp:extent cx="3191429" cy="518976"/>
          <wp:effectExtent l="0" t="0" r="0" b="0"/>
          <wp:docPr id="1073741825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91429" cy="51897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02AF1" w14:textId="77777777" w:rsidR="00D25D5C" w:rsidRDefault="00D25D5C">
      <w:r>
        <w:separator/>
      </w:r>
    </w:p>
  </w:footnote>
  <w:footnote w:type="continuationSeparator" w:id="0">
    <w:p w14:paraId="78CAA63B" w14:textId="77777777" w:rsidR="00D25D5C" w:rsidRDefault="00D25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9760" w14:textId="21509F09" w:rsidR="002D7A49" w:rsidRDefault="00860901">
    <w:r>
      <w:rPr>
        <w:noProof/>
      </w:rPr>
      <w:drawing>
        <wp:anchor distT="152400" distB="152400" distL="152400" distR="152400" simplePos="0" relativeHeight="251659264" behindDoc="1" locked="0" layoutInCell="1" allowOverlap="1" wp14:anchorId="2CF1E673" wp14:editId="380BE2F4">
          <wp:simplePos x="0" y="0"/>
          <wp:positionH relativeFrom="page">
            <wp:posOffset>546212</wp:posOffset>
          </wp:positionH>
          <wp:positionV relativeFrom="page">
            <wp:posOffset>291429</wp:posOffset>
          </wp:positionV>
          <wp:extent cx="6573462" cy="527615"/>
          <wp:effectExtent l="0" t="0" r="0" b="0"/>
          <wp:wrapNone/>
          <wp:docPr id="2142815190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425C40"/>
    <w:multiLevelType w:val="hybridMultilevel"/>
    <w:tmpl w:val="9962D14A"/>
    <w:styleLink w:val="Numery"/>
    <w:lvl w:ilvl="0" w:tplc="7CB24772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0678C8">
      <w:start w:val="1"/>
      <w:numFmt w:val="decimal"/>
      <w:lvlText w:val="%2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54F0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BAE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E3DFC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E923A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8ADEA4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54E638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222A5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1B50F68"/>
    <w:multiLevelType w:val="hybridMultilevel"/>
    <w:tmpl w:val="861EA750"/>
    <w:styleLink w:val="Numery1"/>
    <w:lvl w:ilvl="0" w:tplc="587C107C">
      <w:start w:val="1"/>
      <w:numFmt w:val="decimal"/>
      <w:lvlText w:val="%1."/>
      <w:lvlJc w:val="left"/>
      <w:pPr>
        <w:ind w:left="611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8AE91E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ABE18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E29112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0D5F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CB556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E8D0F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C04AA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50BA62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EFF4882"/>
    <w:multiLevelType w:val="hybridMultilevel"/>
    <w:tmpl w:val="9962D14A"/>
    <w:numStyleLink w:val="Numery"/>
  </w:abstractNum>
  <w:abstractNum w:abstractNumId="4" w15:restartNumberingAfterBreak="0">
    <w:nsid w:val="75283F54"/>
    <w:multiLevelType w:val="hybridMultilevel"/>
    <w:tmpl w:val="861EA750"/>
    <w:numStyleLink w:val="Numery1"/>
  </w:abstractNum>
  <w:num w:numId="1" w16cid:durableId="815685877">
    <w:abstractNumId w:val="1"/>
  </w:num>
  <w:num w:numId="2" w16cid:durableId="1530875705">
    <w:abstractNumId w:val="3"/>
    <w:lvlOverride w:ilvl="1">
      <w:lvl w:ilvl="1" w:tplc="5F4AF8C8">
        <w:start w:val="1"/>
        <w:numFmt w:val="decimal"/>
        <w:lvlText w:val="%2."/>
        <w:lvlJc w:val="left"/>
        <w:pPr>
          <w:ind w:left="327" w:hanging="32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172792618">
    <w:abstractNumId w:val="3"/>
    <w:lvlOverride w:ilvl="0">
      <w:startOverride w:val="1"/>
    </w:lvlOverride>
  </w:num>
  <w:num w:numId="4" w16cid:durableId="733964404">
    <w:abstractNumId w:val="3"/>
    <w:lvlOverride w:ilvl="0">
      <w:startOverride w:val="1"/>
    </w:lvlOverride>
  </w:num>
  <w:num w:numId="5" w16cid:durableId="348996180">
    <w:abstractNumId w:val="3"/>
    <w:lvlOverride w:ilvl="0">
      <w:startOverride w:val="1"/>
    </w:lvlOverride>
  </w:num>
  <w:num w:numId="6" w16cid:durableId="1556963205">
    <w:abstractNumId w:val="2"/>
  </w:num>
  <w:num w:numId="7" w16cid:durableId="98842501">
    <w:abstractNumId w:val="4"/>
  </w:num>
  <w:num w:numId="8" w16cid:durableId="1559316493">
    <w:abstractNumId w:val="3"/>
    <w:lvlOverride w:ilvl="0">
      <w:startOverride w:val="1"/>
    </w:lvlOverride>
  </w:num>
  <w:num w:numId="9" w16cid:durableId="56206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isplayBackgroundShape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9"/>
    <w:rsid w:val="00042657"/>
    <w:rsid w:val="000622BD"/>
    <w:rsid w:val="000710FF"/>
    <w:rsid w:val="000A47D9"/>
    <w:rsid w:val="000C37D5"/>
    <w:rsid w:val="000F7BD4"/>
    <w:rsid w:val="001172FA"/>
    <w:rsid w:val="00142741"/>
    <w:rsid w:val="00160DBE"/>
    <w:rsid w:val="001636C5"/>
    <w:rsid w:val="001B335F"/>
    <w:rsid w:val="001F6ECA"/>
    <w:rsid w:val="002277EA"/>
    <w:rsid w:val="00293219"/>
    <w:rsid w:val="002D7A49"/>
    <w:rsid w:val="003009D4"/>
    <w:rsid w:val="00373BE5"/>
    <w:rsid w:val="00385DD0"/>
    <w:rsid w:val="003D24F4"/>
    <w:rsid w:val="00491374"/>
    <w:rsid w:val="00491C64"/>
    <w:rsid w:val="00565AF8"/>
    <w:rsid w:val="005A0FBB"/>
    <w:rsid w:val="005E20E7"/>
    <w:rsid w:val="005F0143"/>
    <w:rsid w:val="005F34F3"/>
    <w:rsid w:val="005F50D2"/>
    <w:rsid w:val="00645401"/>
    <w:rsid w:val="006832A3"/>
    <w:rsid w:val="006D045A"/>
    <w:rsid w:val="006E2C64"/>
    <w:rsid w:val="006F0728"/>
    <w:rsid w:val="006F0B0E"/>
    <w:rsid w:val="0073271B"/>
    <w:rsid w:val="00733C2F"/>
    <w:rsid w:val="007A0FCF"/>
    <w:rsid w:val="007A5EF5"/>
    <w:rsid w:val="007C5B44"/>
    <w:rsid w:val="00806B43"/>
    <w:rsid w:val="00816D3B"/>
    <w:rsid w:val="008200FC"/>
    <w:rsid w:val="00860901"/>
    <w:rsid w:val="00862FFA"/>
    <w:rsid w:val="008C6794"/>
    <w:rsid w:val="008E70B4"/>
    <w:rsid w:val="00906580"/>
    <w:rsid w:val="00924B46"/>
    <w:rsid w:val="00941FA1"/>
    <w:rsid w:val="0096149D"/>
    <w:rsid w:val="009B0A63"/>
    <w:rsid w:val="009B1076"/>
    <w:rsid w:val="009C1D83"/>
    <w:rsid w:val="00A40240"/>
    <w:rsid w:val="00A41A9E"/>
    <w:rsid w:val="00A52389"/>
    <w:rsid w:val="00A6043D"/>
    <w:rsid w:val="00A92E3F"/>
    <w:rsid w:val="00AE087A"/>
    <w:rsid w:val="00B07083"/>
    <w:rsid w:val="00B51F4D"/>
    <w:rsid w:val="00B57AD2"/>
    <w:rsid w:val="00B93313"/>
    <w:rsid w:val="00BE0842"/>
    <w:rsid w:val="00C06890"/>
    <w:rsid w:val="00C37BF3"/>
    <w:rsid w:val="00CA08B1"/>
    <w:rsid w:val="00CC2E1D"/>
    <w:rsid w:val="00CD04FE"/>
    <w:rsid w:val="00CD0C12"/>
    <w:rsid w:val="00CE0342"/>
    <w:rsid w:val="00CE5994"/>
    <w:rsid w:val="00CF33F6"/>
    <w:rsid w:val="00D056D4"/>
    <w:rsid w:val="00D1698C"/>
    <w:rsid w:val="00D25D5C"/>
    <w:rsid w:val="00D6062F"/>
    <w:rsid w:val="00D85083"/>
    <w:rsid w:val="00D96704"/>
    <w:rsid w:val="00DA20AA"/>
    <w:rsid w:val="00DB48FE"/>
    <w:rsid w:val="00DE5DBB"/>
    <w:rsid w:val="00E06C0F"/>
    <w:rsid w:val="00E23E54"/>
    <w:rsid w:val="00E259D3"/>
    <w:rsid w:val="00E278A7"/>
    <w:rsid w:val="00E820D7"/>
    <w:rsid w:val="00EC7E13"/>
    <w:rsid w:val="00EE264F"/>
    <w:rsid w:val="00EF3C0D"/>
    <w:rsid w:val="00F141DC"/>
    <w:rsid w:val="00F723BD"/>
    <w:rsid w:val="00F95C25"/>
    <w:rsid w:val="00FA3767"/>
    <w:rsid w:val="00FC63DE"/>
    <w:rsid w:val="00FE2468"/>
    <w:rsid w:val="00FE2C6F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C33F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0D2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Numery1">
    <w:name w:val="Numery 1"/>
    <w:pPr>
      <w:numPr>
        <w:numId w:val="6"/>
      </w:numPr>
    </w:pPr>
  </w:style>
  <w:style w:type="paragraph" w:customStyle="1" w:styleId="Styltabeli2">
    <w:name w:val="Styl tabeli 2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01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01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5F50D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B0A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apple-converted-space">
    <w:name w:val="apple-converted-space"/>
    <w:basedOn w:val="Domylnaczcionkaakapitu"/>
    <w:rsid w:val="009B0A63"/>
  </w:style>
  <w:style w:type="character" w:styleId="Pogrubienie">
    <w:name w:val="Strong"/>
    <w:basedOn w:val="Domylnaczcionkaakapitu"/>
    <w:uiPriority w:val="22"/>
    <w:qFormat/>
    <w:rsid w:val="009B0A63"/>
    <w:rPr>
      <w:b/>
      <w:bCs/>
    </w:rPr>
  </w:style>
  <w:style w:type="character" w:customStyle="1" w:styleId="whitespace-normal">
    <w:name w:val="whitespace-normal"/>
    <w:basedOn w:val="Domylnaczcionkaakapitu"/>
    <w:rsid w:val="00DB4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803</Words>
  <Characters>5228</Characters>
  <Application>Microsoft Office Word</Application>
  <DocSecurity>0</DocSecurity>
  <Lines>100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43</cp:revision>
  <cp:lastPrinted>2026-02-23T12:00:00Z</cp:lastPrinted>
  <dcterms:created xsi:type="dcterms:W3CDTF">2026-01-20T17:37:00Z</dcterms:created>
  <dcterms:modified xsi:type="dcterms:W3CDTF">2026-04-02T08:13:00Z</dcterms:modified>
</cp:coreProperties>
</file>